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March 11, 2009 - 10 a.m. CST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Cheryl Phillips, Alison Young, Duff Wilson, Manny Garcia, James Grimaldi, Jason Grotto, Stephen C. Miller, Marilyn Thompson,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Lea Thompson and Lise Olsen. </w:t>
      </w:r>
      <w:r w:rsidDel="00000000" w:rsidR="00000000" w:rsidRPr="00000000">
        <w:rPr>
          <w:b w:val="1"/>
          <w:bCs w:val="1"/>
          <w:sz w:val="20"/>
          <w:szCs w:val="20"/>
          <w:rtl w:val="0"/>
        </w:rPr>
        <w:t xml:space="preserve">Staff on the call:</w:t>
      </w:r>
      <w:r w:rsidDel="00000000" w:rsidR="00000000" w:rsidRPr="00000000">
        <w:rPr>
          <w:sz w:val="20"/>
          <w:szCs w:val="20"/>
          <w:rtl w:val="0"/>
        </w:rPr>
        <w:t xml:space="preserve"> Mark Horvit, Jennifer Erickson</w:t>
      </w:r>
    </w:p>
    <w:p w:rsidR="00000000" w:rsidDel="00000000" w:rsidP="00000000" w:rsidRDefault="00000000" w:rsidRPr="00000000" w14:paraId="00000004">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meeting to order at 8:36 a.m.</w:t>
      </w:r>
    </w:p>
    <w:p w:rsidR="00000000" w:rsidDel="00000000" w:rsidP="00000000" w:rsidRDefault="00000000" w:rsidRPr="00000000" w14:paraId="00000005">
      <w:pPr>
        <w:pageBreakBefore w:val="0"/>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IRE Audit for Fiscal Year 2008 (Phillips and Horvit)</w:t>
      </w:r>
      <w:r w:rsidDel="00000000" w:rsidR="00000000" w:rsidRPr="00000000">
        <w:rPr>
          <w:sz w:val="20"/>
          <w:szCs w:val="20"/>
          <w:rtl w:val="0"/>
        </w:rPr>
        <w:t xml:space="preserve">: Horvit said he would like to review a few issues with this year’s audit. Horvit said that the accountants submitted a draft version of the audit about three weeks ago. Since the fiscal year was split between former executive director Brant Houston and Horvit, Horvit said he shared the results with Houston. Both reviewed the final numbers and noticed items that did not match up with what they thought the end of the fiscal year would look like. Horvit said three errors were made when IRE was putting together the year-end budget: a) the payroll for June 2008 was left off the expense ledger ($70,000 difference); b) $85,000 that was taken out of the reserve fund was listed as having been paid back but not adjusted — it still showed up as income; and c) one grant for the upcoming fiscal year was listed among the grants for the current year.</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Phillips asked whether the mistakes happened in quick succession; Horvit said they did, in late spring.</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sz w:val="20"/>
          <w:szCs w:val="20"/>
          <w:rtl w:val="0"/>
        </w:rPr>
        <w:t xml:space="preserve">Horvit said that he and staff would do things differently to try to avoid these types of issues in the future, including adding separate line items in the budget for payroll and the reserve fund.</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Discussion ensued.</w:t>
      </w:r>
    </w:p>
    <w:p w:rsidR="00000000" w:rsidDel="00000000" w:rsidP="00000000" w:rsidRDefault="00000000" w:rsidRPr="00000000" w14:paraId="0000000D">
      <w:pPr>
        <w:pageBreakBefore w:val="0"/>
        <w:numPr>
          <w:ilvl w:val="0"/>
          <w:numId w:val="1"/>
        </w:numPr>
        <w:ind w:left="720" w:hanging="360"/>
        <w:rPr/>
      </w:pPr>
      <w:r w:rsidDel="00000000" w:rsidR="00000000" w:rsidRPr="00000000">
        <w:rPr>
          <w:sz w:val="20"/>
          <w:szCs w:val="20"/>
          <w:rtl w:val="0"/>
        </w:rPr>
        <w:t xml:space="preserve">Grimaldi said that the handling of the matter speaks to good board governance and thanked Horvit for aggressively pursuing it.</w:t>
      </w:r>
    </w:p>
    <w:p w:rsidR="00000000" w:rsidDel="00000000" w:rsidP="00000000" w:rsidRDefault="00000000" w:rsidRPr="00000000" w14:paraId="0000000E">
      <w:pPr>
        <w:pageBreakBefore w:val="0"/>
        <w:rPr>
          <w:sz w:val="20"/>
          <w:szCs w:val="20"/>
        </w:rPr>
      </w:pPr>
      <w:r w:rsidDel="00000000" w:rsidR="00000000" w:rsidRPr="00000000">
        <w:rPr>
          <w:rtl w:val="0"/>
        </w:rPr>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20"/>
          <w:szCs w:val="20"/>
          <w:rtl w:val="0"/>
        </w:rPr>
        <w:t xml:space="preserve">Phillips said IRE is in the middle of a challenge grant that could positively impact the bottom line for the current fiscal year.</w:t>
      </w:r>
    </w:p>
    <w:p w:rsidR="00000000" w:rsidDel="00000000" w:rsidP="00000000" w:rsidRDefault="00000000" w:rsidRPr="00000000" w14:paraId="00000010">
      <w:pPr>
        <w:pageBreakBefore w:val="0"/>
        <w:rPr>
          <w:sz w:val="20"/>
          <w:szCs w:val="20"/>
        </w:rPr>
      </w:pPr>
      <w:r w:rsidDel="00000000" w:rsidR="00000000" w:rsidRPr="00000000">
        <w:rPr>
          <w:rtl w:val="0"/>
        </w:rPr>
      </w:r>
    </w:p>
    <w:p w:rsidR="00000000" w:rsidDel="00000000" w:rsidP="00000000" w:rsidRDefault="00000000" w:rsidRPr="00000000" w14:paraId="00000011">
      <w:pPr>
        <w:pageBreakBefore w:val="0"/>
        <w:numPr>
          <w:ilvl w:val="0"/>
          <w:numId w:val="1"/>
        </w:numPr>
        <w:ind w:left="720" w:hanging="360"/>
        <w:rPr/>
      </w:pPr>
      <w:r w:rsidDel="00000000" w:rsidR="00000000" w:rsidRPr="00000000">
        <w:rPr>
          <w:b w:val="1"/>
          <w:bCs w:val="1"/>
          <w:sz w:val="20"/>
          <w:szCs w:val="20"/>
          <w:rtl w:val="0"/>
        </w:rPr>
        <w:t xml:space="preserve">Meeting Adjournment</w:t>
      </w:r>
      <w:r w:rsidDel="00000000" w:rsidR="00000000" w:rsidRPr="00000000">
        <w:rPr>
          <w:sz w:val="20"/>
          <w:szCs w:val="20"/>
          <w:rtl w:val="0"/>
        </w:rPr>
        <w:t xml:space="preserve">: Phil Williams made a motion to adjourn; Lawan Williams seconded the motion. The meeting adjourned at 9:13 a.m. CDT.</w:t>
      </w:r>
    </w:p>
    <w:p w:rsidR="00000000" w:rsidDel="00000000" w:rsidP="00000000" w:rsidRDefault="00000000" w:rsidRPr="00000000" w14:paraId="00000012">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